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4"/>
          <w:szCs w:val="21"/>
        </w:rPr>
      </w:pPr>
    </w:p>
    <w:p>
      <w:pPr>
        <w:spacing w:line="276" w:lineRule="auto"/>
        <w:jc w:val="center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南京</w:t>
      </w:r>
      <w:r>
        <w:rPr>
          <w:rFonts w:hint="eastAsia"/>
          <w:b/>
          <w:sz w:val="32"/>
          <w:szCs w:val="21"/>
          <w:lang w:val="en-US" w:eastAsia="zh-CN"/>
        </w:rPr>
        <w:t>临度医疗科技</w:t>
      </w:r>
      <w:r>
        <w:rPr>
          <w:rFonts w:hint="eastAsia"/>
          <w:b/>
          <w:sz w:val="32"/>
          <w:szCs w:val="21"/>
        </w:rPr>
        <w:t>有限公司招聘简章</w:t>
      </w:r>
    </w:p>
    <w:p>
      <w:pPr>
        <w:spacing w:line="276" w:lineRule="auto"/>
        <w:jc w:val="both"/>
        <w:rPr>
          <w:rFonts w:hint="default" w:eastAsia="宋体"/>
          <w:b/>
          <w:bCs/>
          <w:sz w:val="22"/>
          <w:szCs w:val="21"/>
          <w:lang w:val="en-US" w:eastAsia="zh-CN"/>
        </w:rPr>
      </w:pPr>
      <w:r>
        <w:rPr>
          <w:rFonts w:hint="eastAsia"/>
          <w:b/>
          <w:bCs/>
          <w:sz w:val="22"/>
          <w:szCs w:val="21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ascii="宋体" w:hAnsi="宋体" w:cs="宋体"/>
          <w:kern w:val="0"/>
          <w:sz w:val="22"/>
          <w:szCs w:val="21"/>
        </w:rPr>
      </w:pPr>
      <w:bookmarkStart w:id="0" w:name="_GoBack"/>
      <w:r>
        <w:rPr>
          <w:rFonts w:hint="eastAsia" w:ascii="宋体" w:hAnsi="宋体" w:cs="宋体"/>
          <w:kern w:val="0"/>
          <w:sz w:val="22"/>
          <w:szCs w:val="21"/>
          <w:lang w:val="en-US" w:eastAsia="zh-CN"/>
        </w:rPr>
        <w:t>南京临度医疗科技有限公司立足于学术科研行业。临度医疗旗下品牌——临度科</w:t>
      </w:r>
      <w:bookmarkEnd w:id="0"/>
      <w:r>
        <w:rPr>
          <w:rFonts w:hint="eastAsia" w:ascii="宋体" w:hAnsi="宋体" w:cs="宋体"/>
          <w:kern w:val="0"/>
          <w:sz w:val="22"/>
          <w:szCs w:val="21"/>
          <w:lang w:val="en-US" w:eastAsia="zh-CN"/>
        </w:rPr>
        <w:t>研，以自主研发的“临床试验数据采集系统（Electronic Data Capture System，简称EDC）”为基础，以“真实临床数据，从方案到成果”为宗旨，帮助医生解决研究设计、数据收集和统计分析中遇到的困难，提高医学研究的效率和科学性。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宋体" w:hAnsi="宋体" w:cs="宋体"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1"/>
          <w:lang w:val="en-US" w:eastAsia="zh-CN"/>
        </w:rPr>
        <w:t>自2009年成立以来，临度医疗致力于打通医学研究中的壁垒，为医疗工作者提供最有价值的科研服务。临度科研以临床数据为核心进行深度挖掘、转化分析和研究。临度科研旗下独立实验室——数洞实验室，则以实验数据为核心进行提炼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2"/>
          <w:szCs w:val="21"/>
          <w:lang w:val="en-US" w:eastAsia="zh-CN"/>
        </w:rPr>
        <w:t>临度使命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2"/>
          <w:szCs w:val="21"/>
          <w:lang w:val="en-US" w:eastAsia="zh-CN"/>
        </w:rPr>
        <w:t>做医疗科研领域最有价值的医学科研服务提供者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2"/>
          <w:szCs w:val="21"/>
          <w:lang w:val="en-US" w:eastAsia="zh-CN"/>
        </w:rPr>
        <w:t>临度愿景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b w:val="0"/>
          <w:bCs w:val="0"/>
          <w:kern w:val="0"/>
          <w:sz w:val="22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2"/>
          <w:szCs w:val="21"/>
          <w:lang w:val="en-US" w:eastAsia="zh-CN"/>
        </w:rPr>
        <w:t>为推动医疗领域的科研发展持续努力</w:t>
      </w:r>
    </w:p>
    <w:p>
      <w:pPr>
        <w:widowControl/>
        <w:jc w:val="left"/>
        <w:rPr>
          <w:rFonts w:ascii="宋体" w:hAnsi="宋体"/>
          <w:sz w:val="24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2"/>
          <w:szCs w:val="21"/>
        </w:rPr>
      </w:pPr>
      <w:r>
        <w:rPr>
          <w:rFonts w:hint="eastAsia" w:ascii="宋体" w:hAnsi="宋体"/>
          <w:b/>
          <w:sz w:val="24"/>
          <w:szCs w:val="21"/>
        </w:rPr>
        <w:t>一、福利待遇</w:t>
      </w:r>
      <w:r>
        <w:rPr>
          <w:rFonts w:ascii="宋体" w:hAnsi="宋体" w:cs="宋体"/>
          <w:b/>
          <w:kern w:val="0"/>
          <w:sz w:val="24"/>
          <w:szCs w:val="21"/>
        </w:rPr>
        <w:t>：</w:t>
      </w:r>
      <w:r>
        <w:rPr>
          <w:rFonts w:ascii="宋体" w:hAnsi="宋体" w:cs="宋体"/>
          <w:kern w:val="0"/>
          <w:sz w:val="22"/>
          <w:szCs w:val="21"/>
        </w:rPr>
        <w:br w:type="textWrapping"/>
      </w:r>
      <w:r>
        <w:rPr>
          <w:rFonts w:hint="eastAsia" w:ascii="宋体" w:hAnsi="宋体" w:cs="宋体"/>
          <w:kern w:val="0"/>
          <w:sz w:val="22"/>
          <w:szCs w:val="21"/>
        </w:rPr>
        <w:t>1、</w:t>
      </w:r>
      <w:r>
        <w:rPr>
          <w:rFonts w:ascii="宋体" w:hAnsi="宋体" w:cs="宋体"/>
          <w:kern w:val="0"/>
          <w:sz w:val="22"/>
          <w:szCs w:val="21"/>
        </w:rPr>
        <w:t>培训</w:t>
      </w:r>
      <w:r>
        <w:rPr>
          <w:rFonts w:hint="eastAsia" w:ascii="宋体" w:hAnsi="宋体" w:cs="宋体"/>
          <w:kern w:val="0"/>
          <w:sz w:val="22"/>
          <w:szCs w:val="21"/>
        </w:rPr>
        <w:t>福利</w:t>
      </w:r>
      <w:r>
        <w:rPr>
          <w:rFonts w:ascii="宋体" w:hAnsi="宋体" w:cs="宋体"/>
          <w:kern w:val="0"/>
          <w:sz w:val="22"/>
          <w:szCs w:val="21"/>
        </w:rPr>
        <w:t>：（1）完善的内部培训体系，入职后进行岗前培训、工作技巧培训，师徒制带教模式。（2）不定期外部培训机会。（3）定期举办读书会。</w:t>
      </w:r>
      <w:r>
        <w:rPr>
          <w:rFonts w:ascii="宋体" w:hAnsi="宋体" w:cs="宋体"/>
          <w:kern w:val="0"/>
          <w:sz w:val="22"/>
          <w:szCs w:val="21"/>
        </w:rPr>
        <w:br w:type="textWrapping"/>
      </w:r>
      <w:r>
        <w:rPr>
          <w:rFonts w:ascii="宋体" w:hAnsi="宋体" w:cs="宋体"/>
          <w:kern w:val="0"/>
          <w:sz w:val="22"/>
          <w:szCs w:val="21"/>
        </w:rPr>
        <w:t>2</w:t>
      </w:r>
      <w:r>
        <w:rPr>
          <w:rFonts w:hint="eastAsia" w:ascii="宋体" w:hAnsi="宋体" w:cs="宋体"/>
          <w:kern w:val="0"/>
          <w:sz w:val="22"/>
          <w:szCs w:val="21"/>
        </w:rPr>
        <w:t>、</w:t>
      </w:r>
      <w:r>
        <w:rPr>
          <w:rFonts w:ascii="宋体" w:hAnsi="宋体" w:cs="宋体"/>
          <w:kern w:val="0"/>
          <w:sz w:val="22"/>
          <w:szCs w:val="21"/>
        </w:rPr>
        <w:t>晋升</w:t>
      </w:r>
      <w:r>
        <w:rPr>
          <w:rFonts w:hint="eastAsia" w:ascii="宋体" w:hAnsi="宋体" w:cs="宋体"/>
          <w:kern w:val="0"/>
          <w:sz w:val="22"/>
          <w:szCs w:val="21"/>
        </w:rPr>
        <w:t>机制</w:t>
      </w:r>
      <w:r>
        <w:rPr>
          <w:rFonts w:ascii="宋体" w:hAnsi="宋体" w:cs="宋体"/>
          <w:kern w:val="0"/>
          <w:sz w:val="22"/>
          <w:szCs w:val="21"/>
        </w:rPr>
        <w:t xml:space="preserve">：（1）纵横双向发展通道；（2）中基层管理者岗位实行内部晋升（储备干部—主管—经理—总监）。 </w:t>
      </w: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2"/>
          <w:szCs w:val="21"/>
        </w:rPr>
      </w:pPr>
      <w:r>
        <w:rPr>
          <w:rFonts w:ascii="宋体" w:hAnsi="宋体" w:cs="宋体"/>
          <w:kern w:val="0"/>
          <w:sz w:val="22"/>
          <w:szCs w:val="21"/>
        </w:rPr>
        <w:t>3、薪酬福利：为员工提供富有竞争力的薪酬体系并每年对员工进行年度薪酬调整</w:t>
      </w:r>
      <w:r>
        <w:rPr>
          <w:rFonts w:hint="eastAsia" w:ascii="宋体" w:hAnsi="宋体" w:cs="宋体"/>
          <w:kern w:val="0"/>
          <w:sz w:val="22"/>
          <w:szCs w:val="21"/>
        </w:rPr>
        <w:t>；</w:t>
      </w:r>
    </w:p>
    <w:p>
      <w:pPr>
        <w:spacing w:line="300" w:lineRule="auto"/>
        <w:rPr>
          <w:rFonts w:ascii="宋体" w:hAnsi="宋体" w:cs="宋体"/>
          <w:kern w:val="0"/>
          <w:sz w:val="22"/>
          <w:szCs w:val="21"/>
        </w:rPr>
      </w:pPr>
      <w:r>
        <w:rPr>
          <w:rFonts w:ascii="宋体" w:hAnsi="宋体"/>
          <w:sz w:val="22"/>
          <w:szCs w:val="21"/>
        </w:rPr>
        <w:t>4</w:t>
      </w:r>
      <w:r>
        <w:rPr>
          <w:rFonts w:hint="eastAsia" w:ascii="宋体" w:hAnsi="宋体"/>
          <w:sz w:val="22"/>
          <w:szCs w:val="21"/>
        </w:rPr>
        <w:t>、社会保险</w:t>
      </w:r>
      <w:r>
        <w:rPr>
          <w:rFonts w:ascii="宋体" w:hAnsi="宋体" w:cs="宋体"/>
          <w:kern w:val="0"/>
          <w:sz w:val="22"/>
          <w:szCs w:val="21"/>
        </w:rPr>
        <w:t>：五险一金</w:t>
      </w:r>
      <w:r>
        <w:rPr>
          <w:rFonts w:hint="eastAsia" w:ascii="宋体" w:hAnsi="宋体" w:cs="宋体"/>
          <w:kern w:val="0"/>
          <w:sz w:val="22"/>
          <w:szCs w:val="21"/>
        </w:rPr>
        <w:t>。</w:t>
      </w:r>
    </w:p>
    <w:p>
      <w:pPr>
        <w:spacing w:line="300" w:lineRule="auto"/>
        <w:rPr>
          <w:rFonts w:ascii="宋体" w:hAnsi="宋体"/>
          <w:sz w:val="22"/>
          <w:szCs w:val="21"/>
        </w:rPr>
      </w:pPr>
      <w:r>
        <w:rPr>
          <w:rFonts w:ascii="宋体" w:hAnsi="宋体"/>
          <w:sz w:val="22"/>
          <w:szCs w:val="21"/>
        </w:rPr>
        <w:t>5</w:t>
      </w:r>
      <w:r>
        <w:rPr>
          <w:rFonts w:hint="eastAsia" w:ascii="宋体" w:hAnsi="宋体"/>
          <w:sz w:val="22"/>
          <w:szCs w:val="21"/>
        </w:rPr>
        <w:t>、</w:t>
      </w:r>
      <w:r>
        <w:rPr>
          <w:rFonts w:ascii="宋体" w:hAnsi="宋体"/>
          <w:sz w:val="22"/>
          <w:szCs w:val="21"/>
        </w:rPr>
        <w:t>有薪假期：正式员工享有带薪产假、</w:t>
      </w:r>
      <w:r>
        <w:rPr>
          <w:rFonts w:hint="eastAsia" w:ascii="宋体" w:hAnsi="宋体"/>
          <w:sz w:val="22"/>
          <w:szCs w:val="21"/>
        </w:rPr>
        <w:t>陪产假、</w:t>
      </w:r>
      <w:r>
        <w:rPr>
          <w:rFonts w:ascii="宋体" w:hAnsi="宋体"/>
          <w:sz w:val="22"/>
          <w:szCs w:val="21"/>
        </w:rPr>
        <w:t>婚假、丧假、病假、带薪年假</w:t>
      </w:r>
      <w:r>
        <w:rPr>
          <w:rFonts w:hint="eastAsia" w:ascii="宋体" w:hAnsi="宋体"/>
          <w:sz w:val="22"/>
          <w:szCs w:val="21"/>
        </w:rPr>
        <w:t>等；</w:t>
      </w:r>
    </w:p>
    <w:p>
      <w:pPr>
        <w:spacing w:line="300" w:lineRule="auto"/>
        <w:rPr>
          <w:rFonts w:ascii="宋体" w:hAnsi="宋体" w:cs="宋体"/>
          <w:kern w:val="0"/>
          <w:sz w:val="22"/>
          <w:szCs w:val="21"/>
        </w:rPr>
      </w:pPr>
      <w:r>
        <w:rPr>
          <w:rFonts w:ascii="宋体" w:hAnsi="宋体" w:cs="宋体"/>
          <w:kern w:val="0"/>
          <w:sz w:val="22"/>
          <w:szCs w:val="21"/>
        </w:rPr>
        <w:t>6</w:t>
      </w:r>
      <w:r>
        <w:rPr>
          <w:rFonts w:hint="eastAsia" w:ascii="宋体" w:hAnsi="宋体" w:cs="宋体"/>
          <w:kern w:val="0"/>
          <w:sz w:val="22"/>
          <w:szCs w:val="21"/>
        </w:rPr>
        <w:t>、</w:t>
      </w:r>
      <w:r>
        <w:rPr>
          <w:rFonts w:ascii="宋体" w:hAnsi="宋体" w:cs="宋体"/>
          <w:kern w:val="0"/>
          <w:sz w:val="22"/>
          <w:szCs w:val="21"/>
        </w:rPr>
        <w:t>旅游</w:t>
      </w:r>
      <w:r>
        <w:rPr>
          <w:rFonts w:hint="eastAsia" w:ascii="宋体" w:hAnsi="宋体" w:cs="宋体"/>
          <w:kern w:val="0"/>
          <w:sz w:val="22"/>
          <w:szCs w:val="21"/>
        </w:rPr>
        <w:t>及拓展活动：全体</w:t>
      </w:r>
      <w:r>
        <w:rPr>
          <w:rFonts w:ascii="宋体" w:hAnsi="宋体" w:cs="宋体"/>
          <w:kern w:val="0"/>
          <w:sz w:val="22"/>
          <w:szCs w:val="21"/>
        </w:rPr>
        <w:t>员工旅游、不定期部门团建活动，在司服务满一定年限可享受公费出国旅游</w:t>
      </w:r>
      <w:r>
        <w:rPr>
          <w:rFonts w:hint="eastAsia" w:ascii="宋体" w:hAnsi="宋体" w:cs="宋体"/>
          <w:kern w:val="0"/>
          <w:sz w:val="22"/>
          <w:szCs w:val="21"/>
        </w:rPr>
        <w:t>，</w:t>
      </w:r>
      <w:r>
        <w:rPr>
          <w:rFonts w:ascii="宋体" w:hAnsi="宋体" w:cs="宋体"/>
          <w:kern w:val="0"/>
          <w:sz w:val="22"/>
          <w:szCs w:val="21"/>
        </w:rPr>
        <w:t>以提高同事间的凝聚力团队建设</w:t>
      </w:r>
      <w:r>
        <w:rPr>
          <w:rFonts w:hint="eastAsia" w:ascii="宋体" w:hAnsi="宋体" w:cs="宋体"/>
          <w:kern w:val="0"/>
          <w:sz w:val="22"/>
          <w:szCs w:val="21"/>
        </w:rPr>
        <w:t>；</w:t>
      </w:r>
    </w:p>
    <w:p>
      <w:pPr>
        <w:spacing w:line="300" w:lineRule="auto"/>
        <w:rPr>
          <w:rFonts w:hint="eastAsia" w:ascii="微软雅黑" w:hAnsi="微软雅黑" w:eastAsia="微软雅黑" w:cs="宋体"/>
          <w:kern w:val="0"/>
          <w:sz w:val="28"/>
        </w:rPr>
      </w:pPr>
      <w:r>
        <w:rPr>
          <w:rFonts w:ascii="宋体" w:hAnsi="宋体" w:cs="宋体"/>
          <w:kern w:val="0"/>
          <w:sz w:val="22"/>
          <w:szCs w:val="21"/>
        </w:rPr>
        <w:t>7</w:t>
      </w:r>
      <w:r>
        <w:rPr>
          <w:rFonts w:hint="eastAsia" w:ascii="宋体" w:hAnsi="宋体" w:cs="宋体"/>
          <w:kern w:val="0"/>
          <w:sz w:val="22"/>
          <w:szCs w:val="21"/>
        </w:rPr>
        <w:t>、</w:t>
      </w:r>
      <w:r>
        <w:rPr>
          <w:rFonts w:ascii="宋体" w:hAnsi="宋体" w:cs="宋体"/>
          <w:kern w:val="0"/>
          <w:sz w:val="22"/>
          <w:szCs w:val="21"/>
        </w:rPr>
        <w:t>公司给予员工生活关怀</w:t>
      </w:r>
      <w:r>
        <w:rPr>
          <w:rFonts w:hint="eastAsia" w:ascii="宋体" w:hAnsi="宋体" w:cs="宋体"/>
          <w:kern w:val="0"/>
          <w:sz w:val="22"/>
          <w:szCs w:val="21"/>
        </w:rPr>
        <w:t>，</w:t>
      </w:r>
      <w:r>
        <w:rPr>
          <w:rFonts w:ascii="宋体" w:hAnsi="宋体" w:cs="宋体"/>
          <w:kern w:val="0"/>
          <w:sz w:val="22"/>
          <w:szCs w:val="21"/>
        </w:rPr>
        <w:t>月度生日会</w:t>
      </w:r>
      <w:r>
        <w:rPr>
          <w:rFonts w:hint="eastAsia" w:ascii="宋体" w:hAnsi="宋体" w:cs="宋体"/>
          <w:kern w:val="0"/>
          <w:sz w:val="22"/>
          <w:szCs w:val="21"/>
        </w:rPr>
        <w:t>给员工派送现金及生日礼物</w:t>
      </w:r>
      <w:r>
        <w:rPr>
          <w:rFonts w:ascii="宋体" w:hAnsi="宋体" w:cs="宋体"/>
          <w:kern w:val="0"/>
          <w:sz w:val="22"/>
          <w:szCs w:val="21"/>
        </w:rPr>
        <w:t>、传统/非传统节日</w:t>
      </w:r>
      <w:r>
        <w:rPr>
          <w:rFonts w:hint="eastAsia" w:ascii="宋体" w:hAnsi="宋体" w:cs="宋体"/>
          <w:kern w:val="0"/>
          <w:sz w:val="22"/>
          <w:szCs w:val="21"/>
        </w:rPr>
        <w:t>派送</w:t>
      </w:r>
      <w:r>
        <w:rPr>
          <w:rFonts w:ascii="宋体" w:hAnsi="宋体" w:cs="宋体"/>
          <w:kern w:val="0"/>
          <w:sz w:val="22"/>
          <w:szCs w:val="21"/>
        </w:rPr>
        <w:t>礼品礼金</w:t>
      </w:r>
      <w:r>
        <w:rPr>
          <w:rFonts w:hint="eastAsia" w:ascii="宋体" w:hAnsi="宋体" w:cs="宋体"/>
          <w:kern w:val="0"/>
          <w:sz w:val="22"/>
          <w:szCs w:val="21"/>
        </w:rPr>
        <w:t>及</w:t>
      </w:r>
      <w:r>
        <w:rPr>
          <w:rFonts w:ascii="宋体" w:hAnsi="宋体" w:cs="宋体"/>
          <w:kern w:val="0"/>
          <w:sz w:val="22"/>
          <w:szCs w:val="21"/>
        </w:rPr>
        <w:t>过节费、下午茶、</w:t>
      </w:r>
      <w:r>
        <w:rPr>
          <w:rFonts w:hint="eastAsia" w:ascii="宋体" w:hAnsi="宋体" w:cs="宋体"/>
          <w:kern w:val="0"/>
          <w:sz w:val="22"/>
          <w:szCs w:val="21"/>
        </w:rPr>
        <w:t>免费</w:t>
      </w:r>
      <w:r>
        <w:rPr>
          <w:rFonts w:ascii="宋体" w:hAnsi="宋体" w:cs="宋体"/>
          <w:kern w:val="0"/>
          <w:sz w:val="22"/>
          <w:szCs w:val="21"/>
        </w:rPr>
        <w:t>零食柜</w:t>
      </w:r>
      <w:r>
        <w:rPr>
          <w:rFonts w:hint="eastAsia" w:ascii="宋体" w:hAnsi="宋体" w:cs="宋体"/>
          <w:kern w:val="0"/>
          <w:sz w:val="22"/>
          <w:szCs w:val="21"/>
        </w:rPr>
        <w:t>等。</w:t>
      </w:r>
      <w:r>
        <w:rPr>
          <w:rFonts w:hint="eastAsia" w:ascii="微软雅黑" w:hAnsi="微软雅黑" w:eastAsia="微软雅黑" w:cs="宋体"/>
          <w:kern w:val="0"/>
          <w:sz w:val="28"/>
        </w:rPr>
        <w:t xml:space="preserve"> </w:t>
      </w:r>
    </w:p>
    <w:p>
      <w:pPr>
        <w:spacing w:line="300" w:lineRule="auto"/>
        <w:rPr>
          <w:rFonts w:hint="eastAsia" w:ascii="微软雅黑" w:hAnsi="微软雅黑" w:eastAsia="微软雅黑" w:cs="宋体"/>
          <w:kern w:val="0"/>
          <w:sz w:val="28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</w:p>
    <w:p>
      <w:pPr>
        <w:spacing w:line="276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二、招聘需求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317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岗位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招聘人数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工作内容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临床医学编辑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3人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1、硕士及以上学历，公共卫生、预防医学、流行病与卫生统计学、临床医学、等医学相关专业；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2、已撰写并成功发表SCI收录的论文者优先；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3、能熟练阅读中英文文献，熟练使用办公软件；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4、有较好的逻辑性、学习能力和沟通能力。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1、阅读相关领域文献并能够根据项目进行科研构思；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负责对接客户医学科研项目，并实时跟进指导；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负责科研成果的评估，并从科研和语言的角度给出高质量的修改建议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b w:val="0"/>
                <w:bCs w:val="0"/>
                <w:szCs w:val="21"/>
              </w:rPr>
              <w:t>南京市秦淮区-大行宫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临床方案设计</w:t>
            </w:r>
            <w:r>
              <w:rPr>
                <w:rFonts w:hint="eastAsia"/>
                <w:szCs w:val="21"/>
                <w:lang w:val="en-US" w:eastAsia="zh-CN"/>
              </w:rPr>
              <w:t>顾问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1、硕士及以上学历，公共卫生、预防医学、流行病与卫生统计学、临床医学、等医学相关专业；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2、有临床试验设计，CRO和药企医学部相关工作经验优先；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3、有较强的文献检索和写作能力，能熟练阅读中英文文献；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4、有较好的逻辑性、学习能力和沟通能力。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1、根据项目需求负责文献查阅与调研；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2、根据客户需求制定临床研究方案；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3、负责临床实验方案撰写、CRF设计；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4、负责研究者手册以及临床试验总结报告的撰写。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南京市秦淮区-大行宫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临床数据统计师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1、硕士及以上学历，公共卫生、预防医学、流行病与卫生统计学、医学统计学与生物统计学、临床医学等医学相关专业；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2、有数据管理、数据处理、数据分析、数据建模等工作经验；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3、熟悉临床试验设计与统计分析流程，有CRO、临床研究机构中数据分析相关工作经验；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4、熟练使用办公软件和SAS、SPSS等统计分析软件；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5、有较好的逻辑性和数据敏感性。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1、配合临床研究人员进行试验方案设计等工作；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2、进行临床试验各阶段数据管理和统计分析工作；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3、收集整理临床诊疗数据并进行数据挖掘；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4、建立医疗数据研究分析模型；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5、独立撰写统计分析报告。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南京市秦淮区-大行宫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9" w:hRule="atLeast"/>
        </w:trPr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临床</w:t>
            </w:r>
            <w:r>
              <w:rPr>
                <w:rFonts w:hint="eastAsia"/>
                <w:szCs w:val="21"/>
                <w:lang w:val="en-US" w:eastAsia="zh-CN"/>
              </w:rPr>
              <w:t>医学顾问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</w:pP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Helvetica"/>
                <w:kern w:val="0"/>
                <w:lang w:bidi="ar"/>
              </w:rPr>
            </w:pPr>
            <w:r>
              <w:rPr>
                <w:rFonts w:ascii="宋体" w:hAnsi="宋体" w:cs="Helvetica"/>
                <w:kern w:val="0"/>
                <w:lang w:bidi="ar"/>
              </w:rPr>
              <w:br w:type="textWrapping"/>
            </w:r>
            <w:r>
              <w:rPr>
                <w:rFonts w:ascii="宋体" w:hAnsi="宋体" w:cs="Helvetica"/>
                <w:kern w:val="0"/>
                <w:lang w:bidi="ar"/>
              </w:rPr>
              <w:br w:type="textWrapping"/>
            </w:r>
            <w:r>
              <w:rPr>
                <w:rFonts w:ascii="宋体" w:hAnsi="宋体" w:cs="Helvetica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cs="Helvetica"/>
                <w:kern w:val="0"/>
                <w:lang w:bidi="ar"/>
              </w:rPr>
              <w:t>1、硕士及以上学历，临床医学、公共卫生等医学相关专业；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Helvetica"/>
                <w:kern w:val="0"/>
                <w:lang w:bidi="ar"/>
              </w:rPr>
            </w:pPr>
            <w:r>
              <w:rPr>
                <w:rFonts w:hint="eastAsia" w:ascii="宋体" w:hAnsi="宋体" w:cs="Helvetica"/>
                <w:kern w:val="0"/>
                <w:lang w:bidi="ar"/>
              </w:rPr>
              <w:t>2、英文流利，可熟练进行专业的文献检索及阅读，熟练使用专业的英语进行语言或文字交流；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Helvetica"/>
                <w:kern w:val="0"/>
                <w:lang w:bidi="ar"/>
              </w:rPr>
            </w:pPr>
            <w:r>
              <w:rPr>
                <w:rFonts w:hint="eastAsia" w:ascii="宋体" w:hAnsi="宋体" w:cs="Helvetica"/>
                <w:kern w:val="0"/>
                <w:lang w:bidi="ar"/>
              </w:rPr>
              <w:t>3、具备较强的沟通表达能力和一定抗压能力；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Helvetica"/>
                <w:kern w:val="0"/>
                <w:lang w:bidi="ar"/>
              </w:rPr>
            </w:pPr>
            <w:r>
              <w:rPr>
                <w:rFonts w:hint="eastAsia" w:ascii="宋体" w:hAnsi="宋体" w:cs="Helvetica"/>
                <w:kern w:val="0"/>
                <w:lang w:bidi="ar"/>
              </w:rPr>
              <w:t>4、有相关的科研成果经历或相关工作经验者优先；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Helvetica"/>
                <w:kern w:val="0"/>
                <w:lang w:bidi="ar"/>
              </w:rPr>
            </w:pPr>
            <w:r>
              <w:rPr>
                <w:rFonts w:hint="eastAsia" w:ascii="宋体" w:hAnsi="宋体" w:cs="Helvetica"/>
                <w:kern w:val="0"/>
                <w:lang w:bidi="ar"/>
              </w:rPr>
              <w:t>6、能适应一定的出差。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1、熟悉掌握公司各类产品知识，给客户提供一站式的解决方案；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2、与客户进行有效沟通深入了解客户的需求，找出最优的解决路径和提供相关的产品；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3、主导临床研究项目的开发，包括专家沟通、方案的讨论修订等工作；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4、组织KOL研讨，建设和维护KOL网络，建立公司专家库；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5、及时跟踪并推送相关领域的医学进展，指导或协助市场部完成产品的推广。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南京市秦淮区-大行宫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细胞实验员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2人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1、硕士及以上学历，分子生物学、细胞生物学、医学等相关专业；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2、有细胞实验项目工作经验优先；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3、具备良好的沟通和学习能力，具有较强的责任心和耐心；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4、注重团队精神和团队协作能力。</w:t>
            </w:r>
          </w:p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1、负责实验用细胞样本的接收、登记及存放管理工作；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2、负责细胞生物学相关实验工作，能独立负责细胞房相关事务，维护细胞培养各项仪器设备，保证细胞房内部洁净无污染；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3、建立稳转细胞系、细胞库，掌握原代细胞分离及培养、肿瘤细胞培养、细胞药物处理、细胞转染、细胞增殖、迁移侵袭、免疫荧光、凋亡和周期检测等常规技术；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4、负责实验操作、数据分析，做好各项记录，提供真实可靠的实验数据，并撰写相关阶段实验总结报告；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5、完成实验仪器设备及器械的管理与日常清洁保养工作。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南京市</w:t>
            </w:r>
            <w:r>
              <w:rPr>
                <w:rFonts w:hint="eastAsia"/>
                <w:szCs w:val="21"/>
                <w:lang w:val="en-US" w:eastAsia="zh-CN"/>
              </w:rPr>
              <w:t>江宁区</w:t>
            </w:r>
          </w:p>
        </w:tc>
      </w:tr>
    </w:tbl>
    <w:p>
      <w:pPr>
        <w:spacing w:line="276" w:lineRule="auto"/>
        <w:rPr>
          <w:szCs w:val="2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b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hint="eastAsia" w:cs="宋体"/>
          <w:b/>
          <w:bCs/>
        </w:rPr>
      </w:pPr>
      <w:r>
        <w:rPr>
          <w:rFonts w:hint="eastAsia"/>
          <w:b/>
        </w:rPr>
        <w:t>三、</w:t>
      </w:r>
      <w:r>
        <w:rPr>
          <w:rFonts w:hint="eastAsia" w:cs="宋体"/>
          <w:b/>
          <w:bCs/>
        </w:rPr>
        <w:t xml:space="preserve">联系我们：     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11" w:firstLineChars="100"/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bidi="ar"/>
        </w:rPr>
      </w:pPr>
      <w:r>
        <w:rPr>
          <w:rFonts w:hint="eastAsia" w:cs="宋体"/>
          <w:b/>
          <w:bCs/>
          <w:sz w:val="21"/>
          <w:szCs w:val="21"/>
        </w:rPr>
        <w:t>公司地址：</w:t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bidi="ar"/>
        </w:rPr>
        <w:t>南京市秦淮区中山东路218号长安国际29楼 （2/</w:t>
      </w:r>
      <w:r>
        <w:rPr>
          <w:rFonts w:ascii="宋体" w:hAnsi="宋体" w:cs="宋体"/>
          <w:color w:val="333333"/>
          <w:sz w:val="21"/>
          <w:szCs w:val="21"/>
          <w:shd w:val="clear" w:color="auto" w:fill="FFFFFF"/>
          <w:lang w:bidi="ar"/>
        </w:rPr>
        <w:t>3</w:t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bidi="ar"/>
        </w:rPr>
        <w:t>号线大行宫站下车5</w:t>
      </w:r>
      <w:r>
        <w:rPr>
          <w:rFonts w:ascii="宋体" w:hAnsi="宋体" w:cs="宋体"/>
          <w:color w:val="333333"/>
          <w:sz w:val="21"/>
          <w:szCs w:val="21"/>
          <w:shd w:val="clear" w:color="auto" w:fill="FFFFFF"/>
          <w:lang w:bidi="ar"/>
        </w:rPr>
        <w:t>0</w:t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bidi="ar"/>
        </w:rPr>
        <w:t xml:space="preserve">米即到长安国际中心）           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left="210" w:leftChars="10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hint="eastAsia" w:cs="宋体"/>
          <w:b/>
          <w:bCs/>
          <w:sz w:val="21"/>
          <w:szCs w:val="21"/>
        </w:rPr>
        <w:t>简历投递：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instrText xml:space="preserve"> HYPERLINK "mailto:2885360774@qq.com" </w:instrTex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fldChar w:fldCharType="separate"/>
      </w:r>
      <w:r>
        <w:rPr>
          <w:rStyle w:val="8"/>
          <w:rFonts w:ascii="Verdana" w:hAnsi="Verdana"/>
          <w:sz w:val="18"/>
          <w:szCs w:val="18"/>
          <w:shd w:val="clear" w:color="auto" w:fill="FFFFFF"/>
        </w:rPr>
        <w:t>2885360774@qq.com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fldChar w:fldCharType="end"/>
      </w:r>
      <w:r>
        <w:rPr>
          <w:rFonts w:hint="eastAsia" w:ascii="Verdana" w:hAnsi="Verdana"/>
          <w:color w:val="000000"/>
          <w:sz w:val="18"/>
          <w:szCs w:val="18"/>
          <w:shd w:val="clear" w:color="auto" w:fill="FFFFFF"/>
        </w:rPr>
        <w:t>或</w:t>
      </w:r>
      <w:r>
        <w:rPr>
          <w:rFonts w:cs="宋体"/>
          <w:sz w:val="21"/>
          <w:szCs w:val="21"/>
        </w:rPr>
        <w:fldChar w:fldCharType="begin"/>
      </w:r>
      <w:r>
        <w:rPr>
          <w:rFonts w:cs="宋体"/>
          <w:sz w:val="21"/>
          <w:szCs w:val="21"/>
        </w:rPr>
        <w:instrText xml:space="preserve"> HYPERLINK "mailto:2850662230@qq.com" </w:instrText>
      </w:r>
      <w:r>
        <w:rPr>
          <w:rFonts w:cs="宋体"/>
          <w:sz w:val="21"/>
          <w:szCs w:val="21"/>
        </w:rPr>
        <w:fldChar w:fldCharType="separate"/>
      </w:r>
      <w:r>
        <w:rPr>
          <w:rStyle w:val="8"/>
          <w:rFonts w:cs="宋体"/>
          <w:sz w:val="21"/>
          <w:szCs w:val="21"/>
        </w:rPr>
        <w:t>2850662230@qq.com</w:t>
      </w:r>
      <w:r>
        <w:rPr>
          <w:rFonts w:cs="宋体"/>
          <w:sz w:val="21"/>
          <w:szCs w:val="21"/>
        </w:rPr>
        <w:fldChar w:fldCharType="end"/>
      </w:r>
      <w:r>
        <w:rPr>
          <w:rFonts w:hint="eastAsia" w:cs="宋体"/>
          <w:sz w:val="21"/>
          <w:szCs w:val="21"/>
        </w:rPr>
        <w:t>或</w:t>
      </w:r>
      <w:r>
        <w:rPr>
          <w:rFonts w:cs="宋体"/>
          <w:sz w:val="21"/>
          <w:szCs w:val="21"/>
        </w:rPr>
        <w:t>3002971024@qq.com</w:t>
      </w:r>
      <w:r>
        <w:rPr>
          <w:rFonts w:cs="宋体"/>
          <w:sz w:val="21"/>
          <w:szCs w:val="21"/>
        </w:rPr>
        <w:br w:type="textWrapping"/>
      </w:r>
      <w:r>
        <w:rPr>
          <w:rFonts w:hint="eastAsia" w:cs="宋体"/>
          <w:b/>
          <w:bCs/>
          <w:sz w:val="21"/>
          <w:szCs w:val="21"/>
        </w:rPr>
        <w:t>公司网址：</w:t>
      </w:r>
      <w:r>
        <w:rPr>
          <w:rFonts w:hint="eastAsia" w:cs="宋体"/>
          <w:sz w:val="21"/>
          <w:szCs w:val="21"/>
        </w:rPr>
        <w:t>https://m.linduky.com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left="210" w:leftChars="100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公司微信公众号：</w:t>
      </w:r>
      <w:r>
        <w:rPr>
          <w:rFonts w:cs="宋体"/>
          <w:sz w:val="21"/>
          <w:szCs w:val="21"/>
        </w:rPr>
        <w:drawing>
          <wp:inline distT="0" distB="0" distL="114300" distR="114300">
            <wp:extent cx="860425" cy="860425"/>
            <wp:effectExtent l="0" t="0" r="15875" b="15875"/>
            <wp:docPr id="8" name="图片 2" descr="QQ图片2020033111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QQ图片202003311112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left="210" w:leftChars="100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</w:rPr>
        <w:t>HR中心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公众号：</w:t>
      </w:r>
      <w:r>
        <w:drawing>
          <wp:inline distT="0" distB="0" distL="114300" distR="114300">
            <wp:extent cx="934085" cy="934085"/>
            <wp:effectExtent l="0" t="0" r="18415" b="18415"/>
            <wp:docPr id="3" name="图片 2" descr="92c2864fff3febd028bc20f4f5f8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2c2864fff3febd028bc20f4f5f894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left="210" w:leftChars="100"/>
        <w:rPr>
          <w:rFonts w:hint="eastAsia"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 xml:space="preserve"> </w:t>
      </w:r>
      <w:r>
        <w:rPr>
          <w:rFonts w:cs="宋体"/>
          <w:sz w:val="21"/>
          <w:szCs w:val="21"/>
        </w:rPr>
        <w:t xml:space="preserve">           </w:t>
      </w:r>
    </w:p>
    <w:p>
      <w:pPr>
        <w:ind w:firstLine="211" w:firstLineChars="100"/>
        <w:rPr>
          <w:rFonts w:ascii="微软雅黑" w:hAnsi="微软雅黑" w:eastAsia="微软雅黑"/>
        </w:rPr>
      </w:pPr>
      <w:r>
        <w:rPr>
          <w:rFonts w:hint="eastAsia" w:cs="宋体"/>
          <w:b/>
          <w:bCs/>
          <w:szCs w:val="21"/>
        </w:rPr>
        <w:t>联系人：</w:t>
      </w:r>
      <w:r>
        <w:rPr>
          <w:rFonts w:hint="eastAsia" w:cs="宋体"/>
          <w:szCs w:val="21"/>
        </w:rPr>
        <w:t xml:space="preserve"> </w:t>
      </w:r>
      <w:r>
        <w:rPr>
          <w:rFonts w:hint="eastAsia" w:cs="宋体"/>
          <w:b/>
          <w:bCs/>
          <w:szCs w:val="21"/>
        </w:rPr>
        <w:t>丁小姐：</w:t>
      </w: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2568275516</w:t>
      </w:r>
      <w:r>
        <w:rPr>
          <w:rFonts w:hint="eastAsia" w:ascii="微软雅黑" w:hAnsi="微软雅黑" w:eastAsia="微软雅黑"/>
        </w:rPr>
        <w:t>、1</w:t>
      </w:r>
      <w:r>
        <w:rPr>
          <w:rFonts w:ascii="微软雅黑" w:hAnsi="微软雅黑" w:eastAsia="微软雅黑"/>
        </w:rPr>
        <w:t>7798525076</w:t>
      </w:r>
      <w:r>
        <w:rPr>
          <w:rFonts w:hint="eastAsia" w:ascii="微软雅黑" w:hAnsi="微软雅黑" w:eastAsia="微软雅黑"/>
        </w:rPr>
        <w:t>（同微信）</w:t>
      </w:r>
    </w:p>
    <w:p>
      <w:pPr>
        <w:rPr>
          <w:rFonts w:ascii="微软雅黑" w:hAnsi="微软雅黑" w:eastAsia="微软雅黑"/>
        </w:rPr>
      </w:pPr>
      <w:r>
        <w:rPr>
          <w:rFonts w:hint="eastAsia" w:cs="宋体"/>
          <w:szCs w:val="21"/>
        </w:rPr>
        <w:t xml:space="preserve"> </w:t>
      </w:r>
      <w:r>
        <w:rPr>
          <w:rFonts w:cs="宋体"/>
          <w:szCs w:val="21"/>
        </w:rPr>
        <w:t xml:space="preserve">         </w:t>
      </w:r>
      <w:r>
        <w:rPr>
          <w:rFonts w:cs="宋体"/>
          <w:b/>
          <w:szCs w:val="21"/>
        </w:rPr>
        <w:t xml:space="preserve"> </w:t>
      </w:r>
      <w:r>
        <w:rPr>
          <w:rFonts w:hint="eastAsia" w:cs="宋体"/>
          <w:b/>
          <w:szCs w:val="21"/>
        </w:rPr>
        <w:t>王小姐：</w:t>
      </w:r>
      <w:r>
        <w:rPr>
          <w:rFonts w:ascii="微软雅黑" w:hAnsi="微软雅黑" w:eastAsia="微软雅黑"/>
        </w:rPr>
        <w:t>025-68271563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18512542398</w:t>
      </w:r>
      <w:r>
        <w:rPr>
          <w:rFonts w:hint="eastAsia" w:ascii="微软雅黑" w:hAnsi="微软雅黑" w:eastAsia="微软雅黑"/>
        </w:rPr>
        <w:t>（同微信）</w:t>
      </w:r>
    </w:p>
    <w:p>
      <w:pPr>
        <w:ind w:firstLine="840" w:firstLineChars="400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  <w:b/>
        </w:rPr>
        <w:t xml:space="preserve">   </w:t>
      </w:r>
      <w:r>
        <w:rPr>
          <w:rFonts w:hint="eastAsia" w:ascii="微软雅黑" w:hAnsi="微软雅黑" w:eastAsia="微软雅黑"/>
          <w:b/>
        </w:rPr>
        <w:t>陈小姐：</w:t>
      </w:r>
      <w:r>
        <w:rPr>
          <w:rFonts w:ascii="微软雅黑" w:hAnsi="微软雅黑" w:eastAsia="微软雅黑"/>
        </w:rPr>
        <w:t>025-68275513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17715265026</w:t>
      </w:r>
      <w:r>
        <w:rPr>
          <w:rFonts w:hint="eastAsia" w:ascii="微软雅黑" w:hAnsi="微软雅黑" w:eastAsia="微软雅黑"/>
        </w:rPr>
        <w:t>（同微信）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left="210" w:leftChars="100" w:firstLine="48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786130" cy="786130"/>
            <wp:effectExtent l="0" t="0" r="13970" b="13970"/>
            <wp:docPr id="2" name="图片 3" descr="C:\Users\ADMINI~1\AppData\Local\Temp\WeChat Files\5cd1859eaf48261ed3280a426561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WeChat Files\5cd1859eaf48261ed3280a426561e5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      </w:t>
      </w:r>
      <w:r>
        <w:rPr>
          <w:rFonts w:ascii="微软雅黑" w:hAnsi="微软雅黑" w:eastAsia="微软雅黑"/>
        </w:rPr>
        <w:drawing>
          <wp:inline distT="0" distB="0" distL="114300" distR="114300">
            <wp:extent cx="778510" cy="778510"/>
            <wp:effectExtent l="0" t="0" r="2540" b="2540"/>
            <wp:docPr id="6" name="图片 4" descr="C:\Users\ADMINI~1\AppData\Local\Temp\WeChat Files\9a2e628f2aed326a34277253b677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ADMINI~1\AppData\Local\Temp\WeChat Files\9a2e628f2aed326a34277253b677ff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      </w:t>
      </w:r>
      <w:r>
        <w:rPr>
          <w:rFonts w:ascii="微软雅黑" w:hAnsi="微软雅黑" w:eastAsia="微软雅黑"/>
        </w:rPr>
        <w:drawing>
          <wp:inline distT="0" distB="0" distL="114300" distR="114300">
            <wp:extent cx="765810" cy="765810"/>
            <wp:effectExtent l="0" t="0" r="15240" b="15240"/>
            <wp:docPr id="1" name="图片 5" descr="C:\Users\ADMINI~1\AppData\Local\Temp\WeChat Files\70974e18d2462250ea677249160f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DMINI~1\AppData\Local\Temp\WeChat Files\70974e18d2462250ea677249160f98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  <w:szCs w:val="21"/>
        </w:rPr>
      </w:pPr>
    </w:p>
    <w:p>
      <w:pPr>
        <w:widowControl/>
        <w:shd w:val="clear" w:color="auto" w:fill="FFFFFF"/>
        <w:spacing w:before="156" w:beforeLines="50" w:line="360" w:lineRule="auto"/>
        <w:ind w:firstLine="211" w:firstLineChars="1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临度科研</w:t>
      </w:r>
      <w:r>
        <w:rPr>
          <w:rFonts w:hint="eastAsia" w:ascii="宋体" w:hAnsi="宋体"/>
          <w:b/>
          <w:szCs w:val="21"/>
        </w:rPr>
        <w:t>，期待您的加入！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jc w:val="righ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南京临度医疗科技有限公司</w:t>
      </w:r>
    </w:p>
    <w:p>
      <w:pPr>
        <w:spacing w:line="276" w:lineRule="auto"/>
        <w:jc w:val="right"/>
        <w:rPr>
          <w:rFonts w:hint="eastAsia" w:eastAsia="宋体"/>
          <w:lang w:val="en-US" w:eastAsia="zh-CN"/>
        </w:rPr>
      </w:pPr>
      <w:r>
        <w:rPr>
          <w:rFonts w:hint="eastAsia"/>
          <w:szCs w:val="21"/>
          <w:lang w:val="en-US" w:eastAsia="zh-CN"/>
        </w:rPr>
        <w:t>人力资源部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jc w:val="right"/>
      <w:rPr>
        <w:rFonts w:hint="eastAsia" w:eastAsia="宋体"/>
        <w:lang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1877060" cy="330200"/>
          <wp:effectExtent l="0" t="0" r="8890" b="0"/>
          <wp:docPr id="4" name="图片 4" descr="微信图片_20200407182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004071823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06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06406"/>
    <w:rsid w:val="2B606406"/>
    <w:rsid w:val="30F52F24"/>
    <w:rsid w:val="36525C50"/>
    <w:rsid w:val="3C8C645D"/>
    <w:rsid w:val="3FBD588F"/>
    <w:rsid w:val="64A04636"/>
    <w:rsid w:val="794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2020-09-15T06:48:00Z</dcterms:created>
  <dc:creator>Time～travel</dc:creator>
  <cp:lastModifiedBy>sasa</cp:lastModifiedBy>
  <dcterms:modified xsi:type="dcterms:W3CDTF">2020-09-15T07:37:35Z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